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40" w:rsidRPr="00564D40" w:rsidRDefault="00564D40" w:rsidP="00564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40">
        <w:rPr>
          <w:rFonts w:ascii="Times New Roman" w:hAnsi="Times New Roman" w:cs="Times New Roman"/>
          <w:b/>
          <w:sz w:val="28"/>
          <w:szCs w:val="28"/>
        </w:rPr>
        <w:t xml:space="preserve">Обеспечение промышленной безопасности при эксплуатации грузоподъёмных сооружений на предприятии ОПК </w:t>
      </w:r>
    </w:p>
    <w:p w:rsidR="001961B2" w:rsidRDefault="00564D40" w:rsidP="00564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40">
        <w:rPr>
          <w:rFonts w:ascii="Times New Roman" w:hAnsi="Times New Roman" w:cs="Times New Roman"/>
          <w:b/>
          <w:sz w:val="28"/>
          <w:szCs w:val="28"/>
        </w:rPr>
        <w:t>АО «ПО «Севмаш»</w:t>
      </w:r>
    </w:p>
    <w:p w:rsidR="00564D40" w:rsidRPr="000005B3" w:rsidRDefault="00564D40" w:rsidP="00564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77" w:rsidRDefault="0025665D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«ПО «Севмаш» </w:t>
      </w:r>
      <w:r w:rsidR="003F5427" w:rsidRPr="003F5427">
        <w:rPr>
          <w:rFonts w:ascii="Times New Roman" w:hAnsi="Times New Roman" w:cs="Times New Roman"/>
          <w:sz w:val="28"/>
          <w:szCs w:val="28"/>
        </w:rPr>
        <w:t>является крупнейшим судостроительным комплексом России.</w:t>
      </w:r>
      <w:r w:rsidR="00104D33">
        <w:rPr>
          <w:rFonts w:ascii="Times New Roman" w:hAnsi="Times New Roman" w:cs="Times New Roman"/>
          <w:sz w:val="28"/>
          <w:szCs w:val="28"/>
        </w:rPr>
        <w:t xml:space="preserve"> </w:t>
      </w:r>
      <w:r w:rsidR="00A61100">
        <w:rPr>
          <w:rFonts w:ascii="Times New Roman" w:hAnsi="Times New Roman" w:cs="Times New Roman"/>
          <w:sz w:val="28"/>
          <w:szCs w:val="28"/>
        </w:rPr>
        <w:t xml:space="preserve">Входит в состав АО «Объединённая судостроительная корпорация» </w:t>
      </w:r>
      <w:r w:rsidRPr="003F5427">
        <w:rPr>
          <w:rFonts w:ascii="Times New Roman" w:hAnsi="Times New Roman" w:cs="Times New Roman"/>
          <w:sz w:val="28"/>
          <w:szCs w:val="28"/>
        </w:rPr>
        <w:t>и является градообразующим предприятием города Северодвинска Архангельской области. АО</w:t>
      </w:r>
      <w:r w:rsidR="0007354A">
        <w:rPr>
          <w:rFonts w:ascii="Times New Roman" w:hAnsi="Times New Roman" w:cs="Times New Roman"/>
          <w:sz w:val="28"/>
          <w:szCs w:val="28"/>
        </w:rPr>
        <w:t xml:space="preserve"> </w:t>
      </w:r>
      <w:r w:rsidRPr="003F5427">
        <w:rPr>
          <w:rFonts w:ascii="Times New Roman" w:hAnsi="Times New Roman" w:cs="Times New Roman"/>
          <w:sz w:val="28"/>
          <w:szCs w:val="28"/>
        </w:rPr>
        <w:t>«ПО</w:t>
      </w:r>
      <w:r w:rsidR="0007354A">
        <w:rPr>
          <w:rFonts w:ascii="Times New Roman" w:hAnsi="Times New Roman" w:cs="Times New Roman"/>
          <w:sz w:val="28"/>
          <w:szCs w:val="28"/>
        </w:rPr>
        <w:t xml:space="preserve"> </w:t>
      </w:r>
      <w:r w:rsidRPr="003F5427">
        <w:rPr>
          <w:rFonts w:ascii="Times New Roman" w:hAnsi="Times New Roman" w:cs="Times New Roman"/>
          <w:sz w:val="28"/>
          <w:szCs w:val="28"/>
        </w:rPr>
        <w:t>«Севмаш»</w:t>
      </w:r>
      <w:r w:rsidR="00A272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единственн</w:t>
      </w:r>
      <w:r w:rsidR="0008374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 стране предприятие, имеющ</w:t>
      </w:r>
      <w:r w:rsidR="0008374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производственные мощности и кадровый потенциал для строительства атомных подводных кораблей и АПЛ специального назначения. Обществом </w:t>
      </w:r>
      <w:r w:rsidR="00A61100">
        <w:rPr>
          <w:rFonts w:ascii="Times New Roman" w:hAnsi="Times New Roman" w:cs="Times New Roman"/>
          <w:sz w:val="28"/>
          <w:szCs w:val="28"/>
        </w:rPr>
        <w:t>осво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A61100">
        <w:rPr>
          <w:rFonts w:ascii="Times New Roman" w:hAnsi="Times New Roman" w:cs="Times New Roman"/>
          <w:sz w:val="28"/>
          <w:szCs w:val="28"/>
        </w:rPr>
        <w:t xml:space="preserve"> производство высокотехнологичной гражданской продукции, и прежде всего морских платформ для разработки нефтегазовых месторождений Арктики.</w:t>
      </w:r>
      <w:r w:rsidRPr="0025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Высокая квалификация коллектива предприятия неоднократно подтверждалась правительственными наградами.</w:t>
      </w:r>
      <w:r w:rsidR="00AE4E77" w:rsidRPr="00AE4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3745" w:rsidRPr="00083745" w:rsidRDefault="00083745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37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2</w:t>
      </w:r>
    </w:p>
    <w:p w:rsidR="00AE4E77" w:rsidRPr="00A61100" w:rsidRDefault="00AE4E77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данные об АО «ПО «Севмаш» на 2022 год:</w:t>
      </w:r>
    </w:p>
    <w:p w:rsidR="00AE4E77" w:rsidRPr="00A61100" w:rsidRDefault="00AE4E77" w:rsidP="000C71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площадь АО «ПО «Севмаш» </w:t>
      </w:r>
      <w:r w:rsidR="000C71CA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320 га.</w:t>
      </w:r>
    </w:p>
    <w:p w:rsidR="00AE4E77" w:rsidRPr="00A61100" w:rsidRDefault="00AE4E77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зданий и сооружений </w:t>
      </w:r>
      <w:r w:rsidR="000C71CA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900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4E77" w:rsidRDefault="00AE4E77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- численность рабо</w:t>
      </w:r>
      <w:r w:rsidR="0073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тников Севмаша </w:t>
      </w:r>
      <w:r w:rsidR="006334D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73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3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человек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этом численность работников всех предприятий, входящих в состав АО «ОСК» составляет около 100 тыс. человек)</w:t>
      </w:r>
      <w:r w:rsidR="00951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1A26" w:rsidRPr="00951A26" w:rsidRDefault="00951A26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3</w:t>
      </w:r>
    </w:p>
    <w:p w:rsidR="00D774F1" w:rsidRDefault="003F5427" w:rsidP="00A61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4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2020 года техническое развитие общества </w:t>
      </w:r>
      <w:r w:rsidR="00D774F1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программой организационного и технического развития до 2027 года. Ведётся работа по замене оборудования, которое </w:t>
      </w:r>
      <w:r w:rsidR="0025665D">
        <w:rPr>
          <w:rFonts w:ascii="Times New Roman" w:hAnsi="Times New Roman" w:cs="Times New Roman"/>
          <w:sz w:val="28"/>
          <w:szCs w:val="28"/>
        </w:rPr>
        <w:t>изношено</w:t>
      </w:r>
      <w:r w:rsidR="00D774F1">
        <w:rPr>
          <w:rFonts w:ascii="Times New Roman" w:hAnsi="Times New Roman" w:cs="Times New Roman"/>
          <w:sz w:val="28"/>
          <w:szCs w:val="28"/>
        </w:rPr>
        <w:t xml:space="preserve"> и не соответствует требованиям безопасности. Реализуются мероприятия, направленные на обеспечени</w:t>
      </w:r>
      <w:r w:rsidR="0042451E">
        <w:rPr>
          <w:rFonts w:ascii="Times New Roman" w:hAnsi="Times New Roman" w:cs="Times New Roman"/>
          <w:sz w:val="28"/>
          <w:szCs w:val="28"/>
        </w:rPr>
        <w:t>е</w:t>
      </w:r>
      <w:r w:rsidR="00D774F1">
        <w:rPr>
          <w:rFonts w:ascii="Times New Roman" w:hAnsi="Times New Roman" w:cs="Times New Roman"/>
          <w:sz w:val="28"/>
          <w:szCs w:val="28"/>
        </w:rPr>
        <w:t xml:space="preserve"> охраны труда, ядерной, промышленной, пожарной и экологической безопасности. Программа реализуется с привлечением собственных средств общества, а так же федеральных средств.</w:t>
      </w:r>
    </w:p>
    <w:p w:rsidR="00951A26" w:rsidRPr="00951A26" w:rsidRDefault="00951A26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Слайд № 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4E1073" w:rsidRDefault="0007354A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E1073">
        <w:rPr>
          <w:rFonts w:ascii="Times New Roman" w:hAnsi="Times New Roman" w:cs="Times New Roman"/>
          <w:color w:val="000000" w:themeColor="text1"/>
          <w:sz w:val="28"/>
          <w:szCs w:val="28"/>
        </w:rPr>
        <w:t>ля осуществления деятельности АО «ПО «Севмаш» получены около 100 лицензий, свидетельств и разрешений.</w:t>
      </w:r>
    </w:p>
    <w:p w:rsidR="00951A26" w:rsidRPr="00951A26" w:rsidRDefault="00951A26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5:</w:t>
      </w:r>
    </w:p>
    <w:p w:rsidR="00951A26" w:rsidRDefault="00FD3C49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«Севмаш» эксплуатирует 1</w:t>
      </w:r>
      <w:r w:rsidR="00467D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производственных объектов: </w:t>
      </w:r>
      <w:r w:rsidR="00467D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опасности, 7</w:t>
      </w:r>
      <w:r w:rsidR="0042451E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0005B3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42451E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ектов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опасности и 3 – 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класса опасности. </w:t>
      </w:r>
    </w:p>
    <w:p w:rsidR="00951A26" w:rsidRPr="00951A26" w:rsidRDefault="00951A26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6:</w:t>
      </w:r>
    </w:p>
    <w:p w:rsidR="00951A26" w:rsidRDefault="00630088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4 тыс. </w:t>
      </w:r>
      <w:r w:rsidR="000C71C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устройств</w:t>
      </w:r>
      <w:r w:rsidR="0042451E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распространяются требования федеральных норм и правил в области промышленной безопасности</w:t>
      </w:r>
      <w:r w:rsidR="0042451E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внутреннему учёту</w:t>
      </w:r>
      <w:r w:rsidR="00951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1A26" w:rsidRPr="00951A26" w:rsidRDefault="00951A26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7:</w:t>
      </w:r>
    </w:p>
    <w:p w:rsidR="004E1073" w:rsidRDefault="00FD3C49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1104 технически</w:t>
      </w:r>
      <w:r w:rsidR="002F4511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</w:t>
      </w:r>
      <w:r w:rsidR="00F43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</w:t>
      </w:r>
      <w:r w:rsidR="00564D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учёту в </w:t>
      </w:r>
      <w:proofErr w:type="gramStart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органах</w:t>
      </w:r>
      <w:proofErr w:type="gramEnd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Ростехнадзора</w:t>
      </w:r>
      <w:r w:rsidR="00CF5277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</w:p>
    <w:p w:rsidR="00CF5277" w:rsidRDefault="0042451E" w:rsidP="000C71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461 единиц</w:t>
      </w:r>
      <w:r w:rsidR="009273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1C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подъёмные</w:t>
      </w:r>
      <w:r w:rsidR="0056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</w:t>
      </w:r>
      <w:r w:rsidR="00630088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63CC" w:rsidRDefault="00630088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</w:t>
      </w:r>
      <w:proofErr w:type="gramStart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</w:t>
      </w:r>
      <w:proofErr w:type="gramEnd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</w:t>
      </w:r>
      <w:r w:rsidR="00BB09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(гальванические ванны, баки и т.п.) с химически опасными веществами (растворы и электролиты, содержащие кислоты, щёлочи и соединения хрома (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));</w:t>
      </w:r>
      <w:r w:rsidR="00ED384F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1A26" w:rsidRPr="00951A26" w:rsidRDefault="00951A26" w:rsidP="00DB63C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8:</w:t>
      </w:r>
    </w:p>
    <w:p w:rsidR="00DB63CC" w:rsidRPr="00A61100" w:rsidRDefault="00630088" w:rsidP="00DB63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около 400 ед</w:t>
      </w:r>
      <w:r w:rsidR="0042451E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иниц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оборудования, работающего под избыточным давлением: (компрессоры, ресиверы, воздухосборники, баллоны и т.п.);</w:t>
      </w:r>
      <w:r w:rsidR="00ED384F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5277" w:rsidRDefault="00630088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- 44 </w:t>
      </w:r>
      <w:r w:rsidR="008F733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</w:t>
      </w:r>
      <w:r w:rsidR="00BB09A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F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</w:t>
      </w:r>
      <w:r w:rsidR="00BB09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51E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568FD">
        <w:rPr>
          <w:rFonts w:ascii="Times New Roman" w:hAnsi="Times New Roman" w:cs="Times New Roman"/>
          <w:color w:val="000000" w:themeColor="text1"/>
          <w:sz w:val="28"/>
          <w:szCs w:val="28"/>
        </w:rPr>
        <w:t>сталелитейном</w:t>
      </w:r>
      <w:r w:rsidR="00A6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цех</w:t>
      </w:r>
      <w:r w:rsidR="00A659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B0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5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цехе </w:t>
      </w:r>
      <w:r w:rsidR="009568F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специальных видов</w:t>
      </w:r>
      <w:r w:rsidR="00A6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литья</w:t>
      </w:r>
      <w:r w:rsidR="00CF5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(печи, ковши и т.п.);</w:t>
      </w:r>
    </w:p>
    <w:p w:rsidR="00CF5277" w:rsidRDefault="00CF5277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630088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около 28 км трубопроводов</w:t>
      </w:r>
      <w:r w:rsidR="002E3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различными средами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5277" w:rsidRDefault="00CF5277" w:rsidP="00CF52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С марта 2022 года</w:t>
      </w:r>
      <w:r w:rsidR="00073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АО «ПО «Севмаш» проводит аттестацию в области промышленной безопасности своими аттестационными комиссиями с использованием Единого портала тестирования. За 2022 год в аттестационные комиссии</w:t>
      </w:r>
      <w:r w:rsidR="00A10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429">
        <w:rPr>
          <w:rFonts w:ascii="Times New Roman" w:hAnsi="Times New Roman" w:cs="Times New Roman"/>
          <w:color w:val="000000" w:themeColor="text1"/>
          <w:sz w:val="28"/>
          <w:szCs w:val="28"/>
        </w:rPr>
        <w:t>АО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 «Севмаш» направлено 2478 заявлений на аттестацию руководителей и специалистов в области промышленной безопасности.</w:t>
      </w:r>
    </w:p>
    <w:p w:rsidR="00951A26" w:rsidRPr="00951A26" w:rsidRDefault="00951A26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Слайд № 9:</w:t>
      </w:r>
    </w:p>
    <w:p w:rsidR="00FD3C49" w:rsidRPr="00A61100" w:rsidRDefault="00630088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производственного </w:t>
      </w:r>
      <w:proofErr w:type="gramStart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требований промышленной безопасности осуществляется силами </w:t>
      </w:r>
      <w:r w:rsidR="00DB63C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юро организации производственного контроля </w:t>
      </w:r>
      <w:r w:rsidR="00A10892">
        <w:rPr>
          <w:rFonts w:ascii="Times New Roman" w:hAnsi="Times New Roman" w:cs="Times New Roman"/>
          <w:color w:val="000000" w:themeColor="text1"/>
          <w:sz w:val="28"/>
          <w:szCs w:val="28"/>
        </w:rPr>
        <w:t>ООТиОПК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состоящего из 7 инженеров по промышленной безопасности (по видам надзора).</w:t>
      </w:r>
    </w:p>
    <w:p w:rsidR="00A10892" w:rsidRDefault="00630088" w:rsidP="00A6110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графиком проведения проверок соблюдения в АО «ПО «Севмаш» требований промышленной безопасности на 2022 год, утверждённым распоряжением главного инженера</w:t>
      </w:r>
      <w:r w:rsidR="00B86216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инженерами по промышленной безопасности проведено 38 контрольно-профилактических проверок соблюдения требований промышленной безопасности. </w:t>
      </w:r>
    </w:p>
    <w:p w:rsidR="00630088" w:rsidRPr="00A61100" w:rsidRDefault="00630088" w:rsidP="00A6110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проверок руководителям самостоятельных структурных подразделений общества ООТиОПК выдано 39 предписаний, выявлено 155 нарушений требований промышленной безопасности, из которых 127 нарушений устранены, выполнение мероприятий по устранению 28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находится на контроле ООТиОПК со сроком исполнения 2023 год.</w:t>
      </w:r>
    </w:p>
    <w:p w:rsidR="00FD3C49" w:rsidRPr="00A61100" w:rsidRDefault="007546CB" w:rsidP="00A611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требований промышленной безопасности в АО «ПО «Севмаш» осуществляет Северо-Западное управление Ростехнадзора. Так в период с 2018 по 2022 год проведено </w:t>
      </w:r>
      <w:r w:rsidR="00F568F0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выездных проверок (в </w:t>
      </w:r>
      <w:proofErr w:type="spellStart"/>
      <w:r w:rsidR="00F568F0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568F0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проверок </w:t>
      </w:r>
      <w:r w:rsidR="00D827D7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по ранее выданным предписаниям</w:t>
      </w:r>
      <w:r w:rsidR="00F568F0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27D7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Всего </w:t>
      </w:r>
      <w:r w:rsidR="00F568F0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выявлено около 200 нарушений требований промышленной безопасности. Все нарушения устранены.</w:t>
      </w:r>
    </w:p>
    <w:p w:rsidR="00951A26" w:rsidRPr="00951A26" w:rsidRDefault="00F568F0" w:rsidP="00A6110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1A26"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10:</w:t>
      </w:r>
    </w:p>
    <w:p w:rsidR="00F568F0" w:rsidRDefault="00F568F0" w:rsidP="00951A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АО «ПО «Севмаш» по состоянию на август 2023 года </w:t>
      </w:r>
      <w:r w:rsidR="003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эксплуатируется</w:t>
      </w:r>
      <w:r w:rsidR="003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1356 подъемных сооружений из них</w:t>
      </w:r>
      <w:r w:rsidR="00BA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461 подъёмное сооружение</w:t>
      </w:r>
      <w:r w:rsidR="008C3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</w:t>
      </w:r>
      <w:proofErr w:type="spellStart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Ростехнадзоре</w:t>
      </w:r>
      <w:proofErr w:type="spellEnd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1A8E" w:rsidRDefault="005D1A8E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Существующая технология строительства современной глубоководной военно-морской техники с </w:t>
      </w:r>
      <w:r w:rsidR="002E358C">
        <w:rPr>
          <w:rFonts w:ascii="Times New Roman" w:hAnsi="Times New Roman" w:cs="Times New Roman"/>
          <w:color w:val="000000" w:themeColor="text1"/>
          <w:sz w:val="28"/>
          <w:szCs w:val="28"/>
        </w:rPr>
        <w:t>ядерными энергетическими установками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ЯЭУ</w:t>
      </w:r>
      <w:r w:rsidR="002E35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формирование основного корпуса из крупных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блок</w:t>
      </w:r>
      <w:r w:rsidR="002C44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секций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DD15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ссой до 540 тонн.</w:t>
      </w:r>
    </w:p>
    <w:p w:rsidR="00951A26" w:rsidRPr="00951A26" w:rsidRDefault="00951A26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Слайд № 11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5D1A8E" w:rsidRDefault="005D1A8E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Изготовление и транспортировка крупногабаритных конструкций с указанной массой требует применения кранов большой грузоподъемности, а именно: </w:t>
      </w:r>
    </w:p>
    <w:p w:rsidR="005D1A8E" w:rsidRDefault="005D1A8E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участках узловой, секционной и объемной сборки корпусных конструкций в </w:t>
      </w:r>
      <w:proofErr w:type="spellStart"/>
      <w:r w:rsidR="002C27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E314C">
        <w:rPr>
          <w:rFonts w:ascii="Times New Roman" w:hAnsi="Times New Roman" w:cs="Times New Roman"/>
          <w:color w:val="000000" w:themeColor="text1"/>
          <w:sz w:val="28"/>
          <w:szCs w:val="28"/>
        </w:rPr>
        <w:t>орпусо</w:t>
      </w:r>
      <w:proofErr w:type="spellEnd"/>
      <w:r w:rsidR="003E314C">
        <w:rPr>
          <w:rFonts w:ascii="Times New Roman" w:hAnsi="Times New Roman" w:cs="Times New Roman"/>
          <w:color w:val="000000" w:themeColor="text1"/>
          <w:sz w:val="28"/>
          <w:szCs w:val="28"/>
        </w:rPr>
        <w:t>-сварочном производстве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КСП</w:t>
      </w:r>
      <w:r w:rsidR="003E31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мостовые краны грузоподъемностью 50, 100 и 320 тонн</w:t>
      </w:r>
      <w:r w:rsidR="00DD15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1582" w:rsidRDefault="00DD1582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формировании корпуса корабля в стапельных цехах применяются козловые и мостовые краны грузоподъемностью 100, 200</w:t>
      </w:r>
      <w:r w:rsidR="000D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6F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5660F">
        <w:rPr>
          <w:rFonts w:ascii="Times New Roman" w:hAnsi="Times New Roman" w:cs="Times New Roman"/>
          <w:color w:val="000000" w:themeColor="text1"/>
          <w:sz w:val="28"/>
          <w:szCs w:val="28"/>
        </w:rPr>
        <w:t>онн</w:t>
      </w:r>
      <w:r w:rsidR="00C74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746FE" w:rsidRPr="00C746FE">
        <w:rPr>
          <w:rFonts w:ascii="Times New Roman" w:hAnsi="Times New Roman" w:cs="Times New Roman"/>
          <w:color w:val="000000" w:themeColor="text1"/>
          <w:sz w:val="28"/>
          <w:szCs w:val="28"/>
        </w:rPr>
        <w:t>В самом большом в Европе эллинге № 2 Стапельно-сдаточного производства для обеспечения строительства подводных кораблей установлены 2 козловых крана «Фрегат» и «Гранит» грузоподъёмностью 320 т</w:t>
      </w:r>
      <w:r w:rsidR="00226387">
        <w:rPr>
          <w:rFonts w:ascii="Times New Roman" w:hAnsi="Times New Roman" w:cs="Times New Roman"/>
          <w:color w:val="000000" w:themeColor="text1"/>
          <w:sz w:val="28"/>
          <w:szCs w:val="28"/>
        </w:rPr>
        <w:t>онн</w:t>
      </w:r>
      <w:r w:rsidR="00C746FE" w:rsidRPr="00C74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</w:t>
      </w:r>
      <w:r w:rsidR="000735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1A26" w:rsidRPr="00951A26" w:rsidRDefault="00951A26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12:</w:t>
      </w:r>
    </w:p>
    <w:p w:rsidR="00DD1582" w:rsidRPr="00A61100" w:rsidRDefault="005A2F2F" w:rsidP="0007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достройке и испытаниях </w:t>
      </w:r>
      <w:r w:rsidR="00DD1582">
        <w:rPr>
          <w:rFonts w:ascii="Times New Roman" w:hAnsi="Times New Roman" w:cs="Times New Roman"/>
          <w:color w:val="000000" w:themeColor="text1"/>
          <w:sz w:val="28"/>
          <w:szCs w:val="28"/>
        </w:rPr>
        <w:t>заказов у набережных используются портальные краны грузоподъемностью 50, 120, 160 тонн, автокраны г/</w:t>
      </w:r>
      <w:proofErr w:type="gramStart"/>
      <w:r w:rsidR="00DD15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D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70, 100, 300 и 350 тонн, а также плавкраны г/п 150 и 400 тонн.</w:t>
      </w:r>
    </w:p>
    <w:p w:rsidR="000C71CA" w:rsidRPr="000C71CA" w:rsidRDefault="000C71CA" w:rsidP="000C71C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71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13:</w:t>
      </w:r>
    </w:p>
    <w:p w:rsidR="000C71CA" w:rsidRPr="00A61100" w:rsidRDefault="000C71CA" w:rsidP="000C71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подъёмных сооружений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службы, превышающим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End"/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общество проводит экспертизу промышленной безопасности.</w:t>
      </w:r>
    </w:p>
    <w:p w:rsidR="000C71CA" w:rsidRPr="000C71CA" w:rsidRDefault="000C71CA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71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14:</w:t>
      </w:r>
    </w:p>
    <w:p w:rsidR="00F568F0" w:rsidRPr="00A61100" w:rsidRDefault="00F568F0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АО «ПО «Севмаш» ведётся масштабное техническое перевооружение и, в том числе, </w:t>
      </w:r>
      <w:r w:rsidR="00AD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установкой нового 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кранового оборудования</w:t>
      </w:r>
      <w:r w:rsidR="008C0E98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4D4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отечественного</w:t>
      </w:r>
      <w:r w:rsidR="008C0E98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</w:t>
      </w:r>
      <w:r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404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Заменены мостовые краны в </w:t>
      </w:r>
      <w:r w:rsidR="00B12404">
        <w:rPr>
          <w:rFonts w:ascii="Times New Roman" w:hAnsi="Times New Roman" w:cs="Times New Roman"/>
          <w:color w:val="000000" w:themeColor="text1"/>
          <w:sz w:val="28"/>
          <w:szCs w:val="28"/>
        </w:rPr>
        <w:t>стапельных и</w:t>
      </w:r>
      <w:r w:rsidR="00B12404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машиностроительных цех</w:t>
      </w:r>
      <w:r w:rsidR="00B12404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B12404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сталелитейном и в кузнечно-термическом </w:t>
      </w:r>
      <w:r w:rsidR="00206C6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</w:t>
      </w:r>
      <w:r w:rsidR="00B12404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1D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12404">
        <w:rPr>
          <w:rFonts w:ascii="Times New Roman" w:hAnsi="Times New Roman" w:cs="Times New Roman"/>
          <w:color w:val="000000" w:themeColor="text1"/>
          <w:sz w:val="28"/>
          <w:szCs w:val="28"/>
        </w:rPr>
        <w:t> утверждённой</w:t>
      </w:r>
      <w:r w:rsidR="003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 на период с 2019 года по 2025 год запланирована замена 156 подъемных сооружений, работа ведется бе</w:t>
      </w:r>
      <w:r w:rsidR="00B12404">
        <w:rPr>
          <w:rFonts w:ascii="Times New Roman" w:hAnsi="Times New Roman" w:cs="Times New Roman"/>
          <w:color w:val="000000" w:themeColor="text1"/>
          <w:sz w:val="28"/>
          <w:szCs w:val="28"/>
        </w:rPr>
        <w:t>з отступлений от Плана-графика.</w:t>
      </w:r>
    </w:p>
    <w:p w:rsidR="000C71CA" w:rsidRDefault="000C71CA" w:rsidP="00C746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6FE" w:rsidRDefault="003761DA" w:rsidP="00C746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АО «ПО «Севмаш» в эксплуатации находится 130 лифтов. </w:t>
      </w:r>
      <w:r w:rsidR="00B1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A86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принятой </w:t>
      </w:r>
      <w:r w:rsidR="005A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пятилетней Программой ведется работа по </w:t>
      </w:r>
      <w:r w:rsidR="005A2F2F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замен</w:t>
      </w:r>
      <w:r w:rsidR="005A2F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2F2F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3C0">
        <w:rPr>
          <w:rFonts w:ascii="Times New Roman" w:hAnsi="Times New Roman" w:cs="Times New Roman"/>
          <w:color w:val="000000" w:themeColor="text1"/>
          <w:sz w:val="28"/>
          <w:szCs w:val="28"/>
        </w:rPr>
        <w:t>лифтов</w:t>
      </w:r>
      <w:r w:rsidR="00A7253C">
        <w:rPr>
          <w:rFonts w:ascii="Times New Roman" w:hAnsi="Times New Roman" w:cs="Times New Roman"/>
          <w:color w:val="000000" w:themeColor="text1"/>
          <w:sz w:val="28"/>
          <w:szCs w:val="28"/>
        </w:rPr>
        <w:t>ого оборудования</w:t>
      </w:r>
      <w:r w:rsidR="005E4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2F2F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</w:t>
      </w:r>
      <w:r w:rsidR="005A2F2F">
        <w:rPr>
          <w:rFonts w:ascii="Times New Roman" w:hAnsi="Times New Roman" w:cs="Times New Roman"/>
          <w:color w:val="000000" w:themeColor="text1"/>
          <w:sz w:val="28"/>
          <w:szCs w:val="28"/>
        </w:rPr>
        <w:t>вующ</w:t>
      </w:r>
      <w:r w:rsidR="00A7253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5A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безопасности</w:t>
      </w:r>
      <w:r w:rsidR="009750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0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A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2025 года </w:t>
      </w:r>
      <w:r w:rsidR="005E4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A7253C">
        <w:rPr>
          <w:rFonts w:ascii="Times New Roman" w:hAnsi="Times New Roman" w:cs="Times New Roman"/>
          <w:color w:val="000000" w:themeColor="text1"/>
          <w:sz w:val="28"/>
          <w:szCs w:val="28"/>
        </w:rPr>
        <w:t>лифты</w:t>
      </w:r>
      <w:r w:rsidR="005E4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="005A2F2F" w:rsidRPr="00A61100">
        <w:rPr>
          <w:rFonts w:ascii="Times New Roman" w:hAnsi="Times New Roman" w:cs="Times New Roman"/>
          <w:color w:val="000000" w:themeColor="text1"/>
          <w:sz w:val="28"/>
          <w:szCs w:val="28"/>
        </w:rPr>
        <w:t>обновлен</w:t>
      </w:r>
      <w:r w:rsidR="005A2F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12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1CA" w:rsidRPr="000C71CA" w:rsidRDefault="000C71CA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71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15:</w:t>
      </w:r>
    </w:p>
    <w:p w:rsidR="00F568F0" w:rsidRDefault="0057349D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кционерное общество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</w:t>
      </w:r>
      <w:r w:rsidR="0095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роизводственное </w:t>
      </w:r>
      <w:r w:rsidR="003258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бъединение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«Сев</w:t>
      </w:r>
      <w:r w:rsidR="009506FD">
        <w:rPr>
          <w:rFonts w:ascii="Times New Roman" w:hAnsi="Times New Roman" w:cs="Times New Roman"/>
          <w:color w:val="000000" w:themeColor="text1"/>
          <w:sz w:val="28"/>
          <w:szCs w:val="28"/>
        </w:rPr>
        <w:t>ерное машиностроительное предприятие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35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>аивая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капитального строительства, </w:t>
      </w:r>
      <w:r w:rsidR="00C319A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осуществляя модернизацию производства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совершенствуя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>ческие процессы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A7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оборонного заказа по строительству современных атомных подводных лодок</w:t>
      </w:r>
      <w:r w:rsidR="0095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модернизации надводных кораблей</w:t>
      </w:r>
      <w:r w:rsidR="003258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ведёт 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непрерывную </w:t>
      </w:r>
      <w:r w:rsidR="00F9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целенаправленную </w:t>
      </w:r>
      <w:r w:rsidR="00E45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по </w:t>
      </w:r>
      <w:r w:rsidR="0054117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E45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безопасных условий труда и обеспечению соблюдения требов</w:t>
      </w:r>
      <w:r w:rsidR="000C71CA">
        <w:rPr>
          <w:rFonts w:ascii="Times New Roman" w:hAnsi="Times New Roman" w:cs="Times New Roman"/>
          <w:color w:val="000000" w:themeColor="text1"/>
          <w:sz w:val="28"/>
          <w:szCs w:val="28"/>
        </w:rPr>
        <w:t>аний промышленной безопасности.</w:t>
      </w:r>
    </w:p>
    <w:p w:rsidR="000C71CA" w:rsidRPr="000C71CA" w:rsidRDefault="000C71CA" w:rsidP="00A611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71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16.</w:t>
      </w:r>
    </w:p>
    <w:sectPr w:rsidR="000C71CA" w:rsidRPr="000C71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B6" w:rsidRDefault="00E979B6" w:rsidP="000C71CA">
      <w:pPr>
        <w:spacing w:after="0" w:line="240" w:lineRule="auto"/>
      </w:pPr>
      <w:r>
        <w:separator/>
      </w:r>
    </w:p>
  </w:endnote>
  <w:endnote w:type="continuationSeparator" w:id="0">
    <w:p w:rsidR="00E979B6" w:rsidRDefault="00E979B6" w:rsidP="000C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88319"/>
      <w:docPartObj>
        <w:docPartGallery w:val="Page Numbers (Bottom of Page)"/>
        <w:docPartUnique/>
      </w:docPartObj>
    </w:sdtPr>
    <w:sdtEndPr/>
    <w:sdtContent>
      <w:p w:rsidR="000C71CA" w:rsidRDefault="000C71CA" w:rsidP="000C7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25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B6" w:rsidRDefault="00E979B6" w:rsidP="000C71CA">
      <w:pPr>
        <w:spacing w:after="0" w:line="240" w:lineRule="auto"/>
      </w:pPr>
      <w:r>
        <w:separator/>
      </w:r>
    </w:p>
  </w:footnote>
  <w:footnote w:type="continuationSeparator" w:id="0">
    <w:p w:rsidR="00E979B6" w:rsidRDefault="00E979B6" w:rsidP="000C7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90"/>
    <w:rsid w:val="000005B3"/>
    <w:rsid w:val="000541CC"/>
    <w:rsid w:val="0007354A"/>
    <w:rsid w:val="00083745"/>
    <w:rsid w:val="000C71CA"/>
    <w:rsid w:val="000D6C19"/>
    <w:rsid w:val="000F7428"/>
    <w:rsid w:val="00104D33"/>
    <w:rsid w:val="00114580"/>
    <w:rsid w:val="001961B2"/>
    <w:rsid w:val="00206C64"/>
    <w:rsid w:val="00226387"/>
    <w:rsid w:val="00253157"/>
    <w:rsid w:val="0025665D"/>
    <w:rsid w:val="00277A14"/>
    <w:rsid w:val="00280290"/>
    <w:rsid w:val="0029581B"/>
    <w:rsid w:val="002C27EC"/>
    <w:rsid w:val="002C44FA"/>
    <w:rsid w:val="002E358C"/>
    <w:rsid w:val="002F4511"/>
    <w:rsid w:val="003258D9"/>
    <w:rsid w:val="0033318E"/>
    <w:rsid w:val="00340329"/>
    <w:rsid w:val="003761DA"/>
    <w:rsid w:val="003C7525"/>
    <w:rsid w:val="003E314C"/>
    <w:rsid w:val="003F5427"/>
    <w:rsid w:val="0042451E"/>
    <w:rsid w:val="00430E04"/>
    <w:rsid w:val="00432193"/>
    <w:rsid w:val="004427E0"/>
    <w:rsid w:val="0045568C"/>
    <w:rsid w:val="00467D0C"/>
    <w:rsid w:val="00495A0F"/>
    <w:rsid w:val="004C1EF7"/>
    <w:rsid w:val="004E1073"/>
    <w:rsid w:val="004E5749"/>
    <w:rsid w:val="00541178"/>
    <w:rsid w:val="005450E0"/>
    <w:rsid w:val="00564D40"/>
    <w:rsid w:val="0057349D"/>
    <w:rsid w:val="005A2F2F"/>
    <w:rsid w:val="005D1A8E"/>
    <w:rsid w:val="005E43C0"/>
    <w:rsid w:val="005F668B"/>
    <w:rsid w:val="0061235A"/>
    <w:rsid w:val="0062318B"/>
    <w:rsid w:val="00630088"/>
    <w:rsid w:val="006334DC"/>
    <w:rsid w:val="00654644"/>
    <w:rsid w:val="0070491D"/>
    <w:rsid w:val="00737DEC"/>
    <w:rsid w:val="007546CB"/>
    <w:rsid w:val="007741F8"/>
    <w:rsid w:val="00811053"/>
    <w:rsid w:val="0083033C"/>
    <w:rsid w:val="008424A4"/>
    <w:rsid w:val="00855140"/>
    <w:rsid w:val="008A21C7"/>
    <w:rsid w:val="008C0E98"/>
    <w:rsid w:val="008C33ED"/>
    <w:rsid w:val="008C6599"/>
    <w:rsid w:val="008F733B"/>
    <w:rsid w:val="008F75B1"/>
    <w:rsid w:val="00924338"/>
    <w:rsid w:val="009273B7"/>
    <w:rsid w:val="009334CA"/>
    <w:rsid w:val="009506FD"/>
    <w:rsid w:val="00951A26"/>
    <w:rsid w:val="009535FF"/>
    <w:rsid w:val="0095660F"/>
    <w:rsid w:val="009568FD"/>
    <w:rsid w:val="00972BAD"/>
    <w:rsid w:val="009750B9"/>
    <w:rsid w:val="009B14D9"/>
    <w:rsid w:val="009E00B9"/>
    <w:rsid w:val="00A10892"/>
    <w:rsid w:val="00A2725D"/>
    <w:rsid w:val="00A346C5"/>
    <w:rsid w:val="00A61100"/>
    <w:rsid w:val="00A65977"/>
    <w:rsid w:val="00A7253C"/>
    <w:rsid w:val="00A86EB4"/>
    <w:rsid w:val="00AD1DC7"/>
    <w:rsid w:val="00AD64D4"/>
    <w:rsid w:val="00AE4E77"/>
    <w:rsid w:val="00B12404"/>
    <w:rsid w:val="00B61673"/>
    <w:rsid w:val="00B86216"/>
    <w:rsid w:val="00BA7571"/>
    <w:rsid w:val="00BB09AB"/>
    <w:rsid w:val="00C319AC"/>
    <w:rsid w:val="00C553C0"/>
    <w:rsid w:val="00C746FE"/>
    <w:rsid w:val="00CF5277"/>
    <w:rsid w:val="00D774F1"/>
    <w:rsid w:val="00D80429"/>
    <w:rsid w:val="00D827D7"/>
    <w:rsid w:val="00DB63CC"/>
    <w:rsid w:val="00DD1582"/>
    <w:rsid w:val="00E45A7C"/>
    <w:rsid w:val="00E618F2"/>
    <w:rsid w:val="00E979B6"/>
    <w:rsid w:val="00EC0A17"/>
    <w:rsid w:val="00ED384F"/>
    <w:rsid w:val="00F371C4"/>
    <w:rsid w:val="00F43BA5"/>
    <w:rsid w:val="00F568F0"/>
    <w:rsid w:val="00F62C11"/>
    <w:rsid w:val="00F94668"/>
    <w:rsid w:val="00FC5A9D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1CA"/>
  </w:style>
  <w:style w:type="paragraph" w:styleId="a5">
    <w:name w:val="footer"/>
    <w:basedOn w:val="a"/>
    <w:link w:val="a6"/>
    <w:uiPriority w:val="99"/>
    <w:unhideWhenUsed/>
    <w:rsid w:val="000C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1CA"/>
  </w:style>
  <w:style w:type="paragraph" w:styleId="a5">
    <w:name w:val="footer"/>
    <w:basedOn w:val="a"/>
    <w:link w:val="a6"/>
    <w:uiPriority w:val="99"/>
    <w:unhideWhenUsed/>
    <w:rsid w:val="000C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CC7E-7222-4156-A96C-73F596B0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 "Севмаш"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ot2225</dc:creator>
  <cp:keywords/>
  <dc:description/>
  <cp:lastModifiedBy>Ермоченкова Ольга Юрьевна</cp:lastModifiedBy>
  <cp:revision>93</cp:revision>
  <dcterms:created xsi:type="dcterms:W3CDTF">2023-08-25T08:22:00Z</dcterms:created>
  <dcterms:modified xsi:type="dcterms:W3CDTF">2023-09-12T08:26:00Z</dcterms:modified>
</cp:coreProperties>
</file>